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2690B" w14:textId="4BDD516F" w:rsidR="00792AB4" w:rsidRPr="00C41B12" w:rsidRDefault="009E2B4D" w:rsidP="00AF649B">
      <w:pPr>
        <w:jc w:val="center"/>
        <w:rPr>
          <w:sz w:val="30"/>
          <w:szCs w:val="30"/>
        </w:rPr>
      </w:pPr>
      <w:r w:rsidRPr="00C41B12">
        <w:rPr>
          <w:sz w:val="30"/>
          <w:szCs w:val="30"/>
        </w:rPr>
        <w:t>Xarumaha Woodland-Oggolaanshaha Adeegyada</w:t>
      </w:r>
    </w:p>
    <w:p w14:paraId="29A479C1" w14:textId="77777777" w:rsidR="00CF1FDF" w:rsidRPr="00C41B12" w:rsidRDefault="00396A81" w:rsidP="00396A81">
      <w:pPr>
        <w:ind w:left="5760"/>
        <w:jc w:val="center"/>
        <w:rPr>
          <w:sz w:val="16"/>
          <w:szCs w:val="16"/>
        </w:rPr>
      </w:pPr>
      <w:r w:rsidRPr="00C41B12">
        <w:rPr>
          <w:sz w:val="16"/>
          <w:szCs w:val="16"/>
        </w:rPr>
        <w:t xml:space="preserve">        # Macmiilka: ___________________</w:t>
      </w:r>
    </w:p>
    <w:p w14:paraId="25DFB8C8" w14:textId="6C73A6D8" w:rsidR="00CF1FDF" w:rsidRPr="00C41B12" w:rsidRDefault="00E9010A" w:rsidP="00CF1FDF">
      <w:pPr>
        <w:contextualSpacing/>
        <w:rPr>
          <w:sz w:val="16"/>
          <w:szCs w:val="16"/>
        </w:rPr>
      </w:pP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00CF1FDF" w:rsidRPr="00C41B12">
        <w:rPr>
          <w:sz w:val="16"/>
          <w:szCs w:val="16"/>
        </w:rPr>
        <w:t xml:space="preserve">         </w:t>
      </w:r>
      <w:r>
        <w:rPr>
          <w:sz w:val="16"/>
          <w:szCs w:val="16"/>
        </w:rPr>
        <w:t xml:space="preserve"> </w:t>
      </w:r>
      <w:r w:rsidR="00CF1FDF" w:rsidRPr="00C41B12">
        <w:rPr>
          <w:sz w:val="16"/>
          <w:szCs w:val="16"/>
        </w:rPr>
        <w:t xml:space="preserve">            </w:t>
      </w:r>
      <w:r w:rsidR="00650DE6">
        <w:rPr>
          <w:sz w:val="16"/>
          <w:szCs w:val="16"/>
        </w:rPr>
        <w:t xml:space="preserve">       </w:t>
      </w:r>
      <w:r w:rsidR="00CF1FDF" w:rsidRPr="00FE3CF1">
        <w:rPr>
          <w:sz w:val="16"/>
          <w:szCs w:val="16"/>
          <w:u w:val="single"/>
          <w:rtl/>
        </w:rPr>
        <w:t xml:space="preserve"> </w:t>
      </w:r>
      <w:r w:rsidR="00FE3CF1" w:rsidRPr="00FE3CF1">
        <w:rPr>
          <w:sz w:val="16"/>
          <w:szCs w:val="16"/>
          <w:u w:val="single"/>
          <w:rtl/>
        </w:rPr>
        <w:t xml:space="preserve">                                                     </w:t>
      </w:r>
      <w:r w:rsidR="00FE3CF1" w:rsidRPr="00774A76">
        <w:rPr>
          <w:sz w:val="16"/>
          <w:szCs w:val="16"/>
          <w:rtl/>
        </w:rPr>
        <w:t xml:space="preserve">         </w:t>
      </w:r>
    </w:p>
    <w:p w14:paraId="12C09811" w14:textId="09CC3446" w:rsidR="00CF1FDF" w:rsidRPr="00C41B12" w:rsidRDefault="00CF1FDF" w:rsidP="00CF1FDF">
      <w:pPr>
        <w:rPr>
          <w:sz w:val="16"/>
          <w:szCs w:val="16"/>
        </w:rPr>
      </w:pPr>
      <w:r w:rsidRPr="00C41B12">
        <w:rPr>
          <w:sz w:val="16"/>
          <w:szCs w:val="16"/>
        </w:rPr>
        <w:t xml:space="preserve">Magaca Macmiilka (Fadlan qor)                                                                                                         </w:t>
      </w:r>
      <w:r w:rsidR="00650DE6">
        <w:rPr>
          <w:sz w:val="16"/>
          <w:szCs w:val="16"/>
        </w:rPr>
        <w:t xml:space="preserve">                  </w:t>
      </w:r>
      <w:r w:rsidRPr="00C41B12">
        <w:rPr>
          <w:sz w:val="16"/>
          <w:szCs w:val="16"/>
        </w:rPr>
        <w:t xml:space="preserve">             </w:t>
      </w:r>
      <w:r w:rsidR="00650DE6">
        <w:rPr>
          <w:sz w:val="16"/>
          <w:szCs w:val="16"/>
        </w:rPr>
        <w:t xml:space="preserve">  </w:t>
      </w:r>
      <w:r w:rsidRPr="00C41B12">
        <w:rPr>
          <w:sz w:val="16"/>
          <w:szCs w:val="16"/>
        </w:rPr>
        <w:t xml:space="preserve">     Taariikhda Dhalashada Macmiilka</w:t>
      </w:r>
    </w:p>
    <w:p w14:paraId="01967BA0" w14:textId="1BCDA2E3" w:rsidR="00801563" w:rsidRPr="00C41B12" w:rsidRDefault="00E9010A">
      <w:pPr>
        <w:contextualSpacing/>
        <w:rPr>
          <w:sz w:val="16"/>
          <w:szCs w:val="16"/>
        </w:rPr>
      </w:pP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p>
    <w:p w14:paraId="05116C7D" w14:textId="77777777" w:rsidR="00CF1FDF" w:rsidRPr="00C41B12" w:rsidRDefault="00CF1FDF" w:rsidP="00CF1FDF">
      <w:pPr>
        <w:contextualSpacing/>
        <w:rPr>
          <w:sz w:val="16"/>
          <w:szCs w:val="16"/>
        </w:rPr>
      </w:pPr>
      <w:r w:rsidRPr="00C41B12">
        <w:rPr>
          <w:sz w:val="16"/>
          <w:szCs w:val="16"/>
        </w:rPr>
        <w:t xml:space="preserve"> Waalidka/Mas'uulka Sharciga ah (Haddii ay khuseyso- fadlan qor)</w:t>
      </w:r>
    </w:p>
    <w:p w14:paraId="087BB634" w14:textId="77777777" w:rsidR="008F62DF" w:rsidRPr="00C41B12" w:rsidRDefault="008F62DF" w:rsidP="00CF1FDF">
      <w:pPr>
        <w:rPr>
          <w:sz w:val="16"/>
          <w:szCs w:val="16"/>
        </w:rPr>
      </w:pPr>
    </w:p>
    <w:p w14:paraId="0D09B01C" w14:textId="77777777" w:rsidR="002F504C" w:rsidRPr="00C41B12" w:rsidRDefault="002F504C" w:rsidP="00CF1FDF">
      <w:pPr>
        <w:rPr>
          <w:b/>
          <w:sz w:val="16"/>
          <w:szCs w:val="16"/>
        </w:rPr>
      </w:pPr>
      <w:r w:rsidRPr="00C41B12">
        <w:rPr>
          <w:b/>
          <w:sz w:val="16"/>
          <w:szCs w:val="16"/>
        </w:rPr>
        <w:t>Waxaan xaqiijinayaa in waxyaabaha soo socda la ii soo bandhigay, waxaanan fahamsanahay in aan codsan karo nuqul wakhti kasta, ama aan ka raadiyo macluumaadka mareegta Xarumaha Woodland</w:t>
      </w:r>
      <w:hyperlink r:id="rId7" w:history="1">
        <w:r w:rsidRPr="00C41B12">
          <w:rPr>
            <w:rStyle w:val="Hyperlink"/>
            <w:b/>
            <w:sz w:val="16"/>
            <w:szCs w:val="16"/>
          </w:rPr>
          <w:t>www.woodlandcenters.com</w:t>
        </w:r>
      </w:hyperlink>
      <w:r w:rsidRPr="00C41B12">
        <w:rPr>
          <w:b/>
          <w:sz w:val="16"/>
          <w:szCs w:val="16"/>
        </w:rPr>
        <w:t xml:space="preserve"> .</w:t>
      </w:r>
    </w:p>
    <w:p w14:paraId="47B5D3C1" w14:textId="77777777" w:rsidR="00CF1FDF" w:rsidRPr="00C41B12" w:rsidRDefault="002F504C" w:rsidP="009D1180">
      <w:pPr>
        <w:pStyle w:val="ListParagraph"/>
        <w:numPr>
          <w:ilvl w:val="0"/>
          <w:numId w:val="2"/>
        </w:numPr>
        <w:ind w:right="630"/>
        <w:rPr>
          <w:sz w:val="16"/>
          <w:szCs w:val="16"/>
        </w:rPr>
      </w:pPr>
      <w:r w:rsidRPr="00C41B12">
        <w:rPr>
          <w:sz w:val="16"/>
          <w:szCs w:val="16"/>
        </w:rPr>
        <w:t>Ogeysiiska Dhaqanada Qarsoodiga (Isticmaalka iyo Shaacinta Macluumaadka Caafimaadka Dhawrsan, Dhaqanada Qarsoodiga iyo Sida loo xareeyo cabasho)</w:t>
      </w:r>
    </w:p>
    <w:p w14:paraId="25897E3E" w14:textId="77777777" w:rsidR="002F504C" w:rsidRPr="00C41B12" w:rsidRDefault="002F504C" w:rsidP="00CF1FDF">
      <w:pPr>
        <w:pStyle w:val="ListParagraph"/>
        <w:numPr>
          <w:ilvl w:val="0"/>
          <w:numId w:val="2"/>
        </w:numPr>
        <w:rPr>
          <w:sz w:val="16"/>
          <w:szCs w:val="16"/>
        </w:rPr>
      </w:pPr>
      <w:r w:rsidRPr="00C41B12">
        <w:rPr>
          <w:sz w:val="16"/>
          <w:szCs w:val="16"/>
        </w:rPr>
        <w:t xml:space="preserve">Xaquuqaha iyo Waajibaadka Macmiilka </w:t>
      </w:r>
    </w:p>
    <w:p w14:paraId="26BCE87E" w14:textId="77777777" w:rsidR="0078014A" w:rsidRPr="00C41B12" w:rsidRDefault="002F504C" w:rsidP="0078014A">
      <w:pPr>
        <w:pStyle w:val="ListParagraph"/>
        <w:numPr>
          <w:ilvl w:val="0"/>
          <w:numId w:val="2"/>
        </w:numPr>
        <w:rPr>
          <w:sz w:val="16"/>
          <w:szCs w:val="16"/>
        </w:rPr>
      </w:pPr>
      <w:r w:rsidRPr="00C41B12">
        <w:rPr>
          <w:sz w:val="16"/>
          <w:szCs w:val="16"/>
        </w:rPr>
        <w:t>Kharashka iyo Macluumaadka Lacag-bixinta (ay ku jirto Jadwalka Khidmada Hooseysa ee Bukaanada)</w:t>
      </w:r>
    </w:p>
    <w:p w14:paraId="382FE6B1" w14:textId="77777777" w:rsidR="008C354F" w:rsidRPr="00C41B12" w:rsidRDefault="00AF649B" w:rsidP="0078014A">
      <w:pPr>
        <w:pStyle w:val="ListParagraph"/>
        <w:numPr>
          <w:ilvl w:val="0"/>
          <w:numId w:val="2"/>
        </w:numPr>
        <w:rPr>
          <w:sz w:val="16"/>
          <w:szCs w:val="16"/>
        </w:rPr>
      </w:pPr>
      <w:r w:rsidRPr="00C41B12">
        <w:rPr>
          <w:sz w:val="16"/>
          <w:szCs w:val="16"/>
        </w:rPr>
        <w:t>Isgaarsiinta Elektarooniga ah (ay ku jiraan iimeylka, qoraalka, iyo adeegyada caafimaadka fogaan araga lagu bixiyo)</w:t>
      </w:r>
    </w:p>
    <w:p w14:paraId="20B1E1A1" w14:textId="77777777" w:rsidR="002F504C" w:rsidRPr="00C41B12" w:rsidRDefault="002F504C" w:rsidP="0078014A">
      <w:pPr>
        <w:rPr>
          <w:sz w:val="16"/>
          <w:szCs w:val="16"/>
        </w:rPr>
      </w:pPr>
      <w:r w:rsidRPr="00C41B12">
        <w:rPr>
          <w:b/>
          <w:sz w:val="16"/>
          <w:szCs w:val="16"/>
        </w:rPr>
        <w:t>Waan akhriyay oo fahmay macluumaadka soo socda ee ku saabsan go'aankayga ah in aan ka qeybgalo adeegyada caafimaadka dhimirka ee Xarumaha Woodland:</w:t>
      </w:r>
    </w:p>
    <w:p w14:paraId="6329A258" w14:textId="77777777" w:rsidR="002F504C" w:rsidRPr="00C41B12" w:rsidRDefault="009E2B4D" w:rsidP="002F504C">
      <w:pPr>
        <w:pStyle w:val="ListParagraph"/>
        <w:numPr>
          <w:ilvl w:val="0"/>
          <w:numId w:val="3"/>
        </w:numPr>
        <w:rPr>
          <w:b/>
          <w:sz w:val="16"/>
          <w:szCs w:val="16"/>
        </w:rPr>
      </w:pPr>
      <w:r w:rsidRPr="00C41B12">
        <w:rPr>
          <w:b/>
          <w:sz w:val="16"/>
          <w:szCs w:val="16"/>
        </w:rPr>
        <w:t xml:space="preserve">Adeegyada Caafimaadka lagu bixiyo fogaan araga (Daaweynta Dhimirka, Dabiibida, Gurmadka Xaaladaha Dhimirka, iyo Barnaamijka Isticmaalka Maandooriyaha): </w:t>
      </w:r>
      <w:r w:rsidR="002F504C" w:rsidRPr="00C41B12">
        <w:rPr>
          <w:sz w:val="16"/>
          <w:szCs w:val="16"/>
        </w:rPr>
        <w:t>Waxa laga yaabaa in la igu siiyo adeegyada hababka fogaan araga oo qeyb ka ah bixinta adeegyada caafimaadka dhimirka iyadoo la adeegsanayo wada xiriir elegtaroonig ah oo lala yeesho adeeg bixiyaha oo jooga meel kale. Kahor intaanan jadwal u sameyn adeegyada caafimaadka fogaan araga, waxaan heli doonaa fursad aan kaga wada hadalno khataraha iyo faa'idooyinka. Waxaan oggolaaday adeegyadan haddii ay ku habboon yihiin daaweyntayda anoo og in aan diidi karo adeegyada fogaan araga wakhti kasta. Adeegani waxa laga yaabaa inuu ku xidhan yahay oggolaanshaha caymiska iyo isticmaalka aaladaha gacanta iyo kombuyuutarada leh internet xawaarihiisu sareeyo. Waxaan fahamsanahay in labada dhinac midkoodna uusan duubi karin adeegyada fogaan araga, haddii aan oggolaansho bixiyay oo aan saxeexay foomka Oggolaanshaha Fiidiyow duubista mooyee.</w:t>
      </w:r>
    </w:p>
    <w:p w14:paraId="4F460766" w14:textId="77777777" w:rsidR="00C26059" w:rsidRPr="00C41B12" w:rsidRDefault="00DE0411" w:rsidP="00E93120">
      <w:pPr>
        <w:pStyle w:val="ListParagraph"/>
        <w:numPr>
          <w:ilvl w:val="0"/>
          <w:numId w:val="3"/>
        </w:numPr>
        <w:ind w:right="720"/>
        <w:rPr>
          <w:b/>
          <w:sz w:val="16"/>
          <w:szCs w:val="16"/>
        </w:rPr>
      </w:pPr>
      <w:r w:rsidRPr="00C41B12">
        <w:rPr>
          <w:b/>
          <w:sz w:val="16"/>
          <w:szCs w:val="16"/>
        </w:rPr>
        <w:t xml:space="preserve">Daryeelka isku dhafan: </w:t>
      </w:r>
      <w:r w:rsidR="00C26059" w:rsidRPr="00C41B12">
        <w:rPr>
          <w:sz w:val="16"/>
          <w:szCs w:val="16"/>
        </w:rPr>
        <w:t>Haddii aan la shaqeeyo wax ka badan hal barnaamij ama adeeg bixiye ka tirsan Xarumaha Woodland, waxaan bixiyay oggolaanshaha dhamaan barnaamijyada iyo bixiyayaasha Xarumaha Woodland ee ku lug leh daawayntayda si ay ula wadaagaan macluumaadka caafimaadkayga ee la ilaaliyo, oo ay ku jiraan isticmaalka mukhaadaraadka, si loo fududeeyo iskudubaridka wanaagsan adeegyada iyo is dhexgalka daryeelka.</w:t>
      </w:r>
    </w:p>
    <w:p w14:paraId="4C96B071" w14:textId="77777777" w:rsidR="004D0C47" w:rsidRPr="00C41B12" w:rsidRDefault="004D0C47" w:rsidP="002F504C">
      <w:pPr>
        <w:pStyle w:val="ListParagraph"/>
        <w:numPr>
          <w:ilvl w:val="0"/>
          <w:numId w:val="3"/>
        </w:numPr>
        <w:rPr>
          <w:b/>
          <w:sz w:val="16"/>
          <w:szCs w:val="16"/>
        </w:rPr>
      </w:pPr>
      <w:r w:rsidRPr="00C41B12">
        <w:rPr>
          <w:b/>
          <w:sz w:val="16"/>
          <w:szCs w:val="16"/>
        </w:rPr>
        <w:t xml:space="preserve">Tababartayaasha Caafimaad/Carbis Qaatayaasha Caafimaad: </w:t>
      </w:r>
      <w:r w:rsidRPr="00C41B12">
        <w:rPr>
          <w:sz w:val="16"/>
          <w:szCs w:val="16"/>
        </w:rPr>
        <w:t>Waxaan qirayaa oo aan fasaxayaa in tababartaha caafimaad ee Xarumaha Woodland ee qaadanaya shati ama aqoonsi uu daweyn karo ilmahayga ama aniga. Adeegyada waxaa lagu bixiyaa kormeer caafimaad oo uu sameeyo kormeere shati heysta oo loo qoondeeyay. Dhakhtarka kormeerka bixinaya ayaa heli doona diiwaanadayda waxaana laga yaabaa inuu ku biiro fadhiyada si uu u kormeero carbis qaataha ama tababartayaha.  Waxaan fahamsanahay in adeegyada lagu soo dalaco isla qiime la mid ah ka bixiyaha/kormeeraha shatiga heysta .</w:t>
      </w:r>
    </w:p>
    <w:p w14:paraId="4BFBB777" w14:textId="0ED38393" w:rsidR="004866C1" w:rsidRPr="004E6C5B" w:rsidRDefault="00CC363A" w:rsidP="002F504C">
      <w:pPr>
        <w:pStyle w:val="ListParagraph"/>
        <w:numPr>
          <w:ilvl w:val="0"/>
          <w:numId w:val="3"/>
        </w:numPr>
        <w:rPr>
          <w:b/>
          <w:sz w:val="16"/>
          <w:szCs w:val="16"/>
        </w:rPr>
      </w:pPr>
      <w:r w:rsidRPr="00C41B12">
        <w:rPr>
          <w:b/>
          <w:sz w:val="16"/>
          <w:szCs w:val="16"/>
          <w:u w:val="single"/>
        </w:rPr>
        <w:t>Waalidka/Masuulka Sharciga ah ee Carruurta Aan Qaangaadhin</w:t>
      </w:r>
      <w:r w:rsidR="004E6C5B">
        <w:rPr>
          <w:b/>
          <w:sz w:val="16"/>
          <w:szCs w:val="16"/>
          <w:u w:val="single"/>
        </w:rPr>
        <w:t xml:space="preserve"> (</w:t>
      </w:r>
      <w:r w:rsidR="004E6C5B" w:rsidRPr="004E6C5B">
        <w:rPr>
          <w:b/>
          <w:sz w:val="16"/>
          <w:szCs w:val="16"/>
          <w:u w:val="single"/>
        </w:rPr>
        <w:t>da'da 15 iyo ka yar</w:t>
      </w:r>
      <w:r w:rsidR="004E6C5B">
        <w:rPr>
          <w:b/>
          <w:sz w:val="16"/>
          <w:szCs w:val="16"/>
          <w:u w:val="single"/>
        </w:rPr>
        <w:t>)</w:t>
      </w:r>
      <w:r w:rsidR="004866C1" w:rsidRPr="00C41B12">
        <w:rPr>
          <w:b/>
          <w:sz w:val="16"/>
          <w:szCs w:val="16"/>
        </w:rPr>
        <w:t xml:space="preserve">: Oggolaanshaha waalidka ayaa looga baahan yahay dhamaan adeegyada (ay ku jiraan Barnaamijka Isticmaalka Maandooriyaha) ilaa oggolaansho hore lagu bixiyo iyadoo lagu saleynayo qawaaniinta MN mooyee. </w:t>
      </w:r>
      <w:r w:rsidRPr="00C41B12">
        <w:rPr>
          <w:sz w:val="16"/>
          <w:szCs w:val="16"/>
          <w:u w:val="single"/>
        </w:rPr>
        <w:t>Waxaan ahay waalidka/masuulka macmiilka, waxaanan xaq sharci ah u leeyahay inaan u qabanqaabiyo adeegyada macmiilka .</w:t>
      </w:r>
      <w:r w:rsidR="004866C1" w:rsidRPr="00C41B12">
        <w:rPr>
          <w:sz w:val="16"/>
          <w:szCs w:val="16"/>
        </w:rPr>
        <w:t xml:space="preserve"> (FADLAN OGOW: waalidka kale ee leh xuquuqda sharciga ah ayaa heli doona macluumaadka ilmaha.)  Haddii uu jiro khilaaf u dhexeeya waalidiinta oo ku saabsan adeegyada, tani waa in lagaga wada hadlo kulanka ugu horreeya. Haddii heshiiska daaweynta aan la diyaarin karin, Xarumaha Woodland waxaa laga yaabaa inay joojiyaan adeegyada. Adeegyadayada loo soo daalaco sida adeegyada caafimaadka dhimirka waxay diiradda saaraan daaweynta soo bandhigista arrimaha dhimirka ama isticmaalka mukhaadaraadka ee aan diiradda lagu saarin qiimeynta awoodda waalidnimada ama diiwaangelinta khilaafaadka u dhaxeeya waalidiinta. </w:t>
      </w:r>
      <w:r w:rsidR="004866C1" w:rsidRPr="00C41B12">
        <w:rPr>
          <w:b/>
          <w:sz w:val="16"/>
          <w:szCs w:val="16"/>
          <w:u w:val="single"/>
        </w:rPr>
        <w:t>Xarumaha Woodland waxay xaq u leeyihiin inay u baahdaan dukumeenti ku saabsan qabanqaabada sharciga wakhti kasta.</w:t>
      </w:r>
    </w:p>
    <w:p w14:paraId="5E5B77A5" w14:textId="77777777" w:rsidR="004E6C5B" w:rsidRPr="004E6C5B" w:rsidRDefault="004E6C5B" w:rsidP="004E6C5B">
      <w:pPr>
        <w:pStyle w:val="ListParagraph"/>
        <w:numPr>
          <w:ilvl w:val="0"/>
          <w:numId w:val="3"/>
        </w:numPr>
        <w:rPr>
          <w:b/>
          <w:color w:val="000000" w:themeColor="text1"/>
          <w:sz w:val="16"/>
          <w:szCs w:val="16"/>
        </w:rPr>
      </w:pPr>
      <w:r w:rsidRPr="004E6C5B">
        <w:rPr>
          <w:b/>
          <w:color w:val="000000" w:themeColor="text1"/>
          <w:sz w:val="16"/>
          <w:szCs w:val="16"/>
          <w:u w:val="single"/>
        </w:rPr>
        <w:t>Dhallaanka da'doodu tahay 16 iyo ka weyn</w:t>
      </w:r>
      <w:r w:rsidRPr="004E6C5B">
        <w:rPr>
          <w:b/>
          <w:color w:val="000000" w:themeColor="text1"/>
          <w:sz w:val="16"/>
          <w:szCs w:val="16"/>
        </w:rPr>
        <w:t xml:space="preserve">: </w:t>
      </w:r>
      <w:r w:rsidRPr="004E6C5B">
        <w:rPr>
          <w:color w:val="000000" w:themeColor="text1"/>
          <w:sz w:val="16"/>
          <w:szCs w:val="16"/>
        </w:rPr>
        <w:t>waxa laga yaabaa in lagu ogolaado adeegyada caafimaadka maskaxda ama isticmaalka muqaadaraadka bukaan-socod la'aanteed ogolaanshaha waalidka (MN Statute 144.3431). Marka ilmo yar uu oggolaado adeegyada, oggolaanshaha lagu sii daayo macluumaadka caafimaadka ayaa loo baahan doonaa in macluumaadka lala wadaago waalidiinta/masuuliyiinta</w:t>
      </w:r>
      <w:r w:rsidRPr="004E6C5B">
        <w:rPr>
          <w:b/>
          <w:color w:val="000000" w:themeColor="text1"/>
          <w:sz w:val="16"/>
          <w:szCs w:val="16"/>
        </w:rPr>
        <w:t xml:space="preserve"> (Oggolaanshaha waalidka ayaa looga baahan yahay: Daawaynta Maalinta, Dejinta Xiisadda, iyo/ama Barnaamijyada Taageerada Bulshada Qoyska))</w:t>
      </w:r>
    </w:p>
    <w:p w14:paraId="34751110" w14:textId="7609D12D" w:rsidR="004E6C5B" w:rsidRPr="00C41B12" w:rsidRDefault="004E6C5B" w:rsidP="004E6C5B">
      <w:pPr>
        <w:pStyle w:val="ListParagraph"/>
        <w:numPr>
          <w:ilvl w:val="0"/>
          <w:numId w:val="3"/>
        </w:numPr>
        <w:rPr>
          <w:b/>
          <w:sz w:val="16"/>
          <w:szCs w:val="16"/>
        </w:rPr>
      </w:pPr>
      <w:r w:rsidRPr="004E6C5B">
        <w:rPr>
          <w:b/>
          <w:color w:val="000000" w:themeColor="text1"/>
          <w:sz w:val="16"/>
          <w:szCs w:val="16"/>
        </w:rPr>
        <w:t xml:space="preserve">Caawinaad: </w:t>
      </w:r>
      <w:r w:rsidRPr="004E6C5B">
        <w:rPr>
          <w:color w:val="000000" w:themeColor="text1"/>
          <w:sz w:val="16"/>
          <w:szCs w:val="16"/>
        </w:rPr>
        <w:t>Findhelp waa madal kheyraad loogu talagalay macaamiisha kuwaas oo aqoonsada baahiyaha ku saleysan baarista Bulshada Go'aaminta Caafimaadka (SDOH), oo ay ku jiraan gaadiidka, cuntada, guryeynta, iwm. Macluumaadka macmiilka waxaa la geli doonaa goobta Findhelp si loogu xiro ilaha deegaanka ee habboon ee bulshooyinkayada.</w:t>
      </w:r>
      <w:r w:rsidRPr="004E6C5B">
        <w:rPr>
          <w:color w:val="000000" w:themeColor="text1"/>
          <w:sz w:val="16"/>
          <w:szCs w:val="16"/>
        </w:rPr>
        <w:br/>
        <w:t>​ Haddii aadan doonayn in macluumaadkaaga lala wadaago Findhelp, fadlan qoraal ku ogeysii isku-duwahaaga daryeelka.</w:t>
      </w:r>
    </w:p>
    <w:p w14:paraId="4BE20423" w14:textId="77777777" w:rsidR="004E6C5B" w:rsidRPr="004E6C5B" w:rsidRDefault="004866C1" w:rsidP="0028043E">
      <w:pPr>
        <w:pStyle w:val="ListParagraph"/>
        <w:numPr>
          <w:ilvl w:val="0"/>
          <w:numId w:val="3"/>
        </w:numPr>
        <w:rPr>
          <w:b/>
          <w:sz w:val="16"/>
          <w:szCs w:val="16"/>
        </w:rPr>
      </w:pPr>
      <w:r w:rsidRPr="004E6C5B">
        <w:rPr>
          <w:b/>
          <w:sz w:val="16"/>
          <w:szCs w:val="16"/>
        </w:rPr>
        <w:t xml:space="preserve">Wada xiriirka Qoraalka/Iimeylka ah: </w:t>
      </w:r>
      <w:r w:rsidR="00CC363A" w:rsidRPr="004E6C5B">
        <w:rPr>
          <w:sz w:val="16"/>
          <w:szCs w:val="16"/>
        </w:rPr>
        <w:t>Marka aan bixiyo lambarka taleefanka gacanta iyo/ama ciwaanka iimeylka, waxaan ogolahay in aan helo xiriiro ay ku jiraan laakiin aan ku xaddidnayn wicitaanada fariimaha codka, fariimaha qoraalka ah, iyo iimwylada ka yimi shaqaalaha Xarumaha Woodland. Sicirada caadiga ah ee wicitaanada ama qoraalada ayaa lagu dabaqi karaa.</w:t>
      </w:r>
    </w:p>
    <w:p w14:paraId="4FCC0433" w14:textId="24AAEA0F" w:rsidR="0028043E" w:rsidRPr="004E6C5B" w:rsidRDefault="00C8440D" w:rsidP="0028043E">
      <w:pPr>
        <w:pStyle w:val="ListParagraph"/>
        <w:numPr>
          <w:ilvl w:val="0"/>
          <w:numId w:val="3"/>
        </w:numPr>
        <w:rPr>
          <w:b/>
          <w:sz w:val="16"/>
          <w:szCs w:val="16"/>
        </w:rPr>
      </w:pPr>
      <w:r w:rsidRPr="004E6C5B">
        <w:rPr>
          <w:b/>
          <w:sz w:val="16"/>
          <w:szCs w:val="16"/>
        </w:rPr>
        <w:t>Marka aad saxeexo, waxaan qirayaa inaan u fasaxayo Xarumaha Woodland inay i siiyaan adeegyada caafimaadka dhimirka. Xarumaha Woodland waxay u soo diri karaan shirkadayda caymiska macluumaad kasta oo loo baahan yahay si loo go'aamiyo lacag bixinta adeegyada. Tan waxa ku jiri kara macluumaadka isticmaalka mukhaadaraadka. Waxaan shirkadayda caymiska u fasaxay inay si toos ah lacagta ugu diraan Xarumaha Woodland. Waxa laga yaabaa inaan dalbado kharash dhimis haddii aan ku noolahay Big Stone, Chippewa, Kandiyohi, Lac qui Parle, Meeker, Renville, ama degmada Swift. Waxaan fahamsanahay in si aan u codsado kharash dhimis ay tahay inaan u gudbiyo Xarumaha Woodland macluumaadka tirada qoyskayga iyo xaqiijinta dakhligayga guud 30 maalmood gudahood. Waxaan fahamsanahay in aan dhaqaale ahaan mas'uul ka ahay biilkayga.</w:t>
      </w:r>
    </w:p>
    <w:p w14:paraId="60CA00D3" w14:textId="77777777" w:rsidR="0028043E" w:rsidRPr="00C41B12" w:rsidRDefault="0028043E" w:rsidP="0028043E">
      <w:pPr>
        <w:rPr>
          <w:b/>
          <w:sz w:val="16"/>
          <w:szCs w:val="16"/>
        </w:rPr>
      </w:pPr>
    </w:p>
    <w:p w14:paraId="408E98DC" w14:textId="70C298E6" w:rsidR="008D699F" w:rsidRPr="005C23F1" w:rsidRDefault="005C23F1" w:rsidP="005C23F1">
      <w:pPr>
        <w:spacing w:line="240" w:lineRule="auto"/>
        <w:ind w:firstLine="27"/>
        <w:contextualSpacing/>
        <w:rPr>
          <w:b/>
          <w:sz w:val="16"/>
          <w:szCs w:val="16"/>
          <w:rtl/>
        </w:rPr>
      </w:pPr>
      <w:r w:rsidRPr="005C23F1">
        <w:rPr>
          <w:b/>
          <w:sz w:val="16"/>
          <w:szCs w:val="16"/>
          <w:u w:val="single"/>
        </w:rPr>
        <w:lastRenderedPageBreak/>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u w:val="single"/>
        </w:rPr>
        <w:tab/>
      </w:r>
      <w:r w:rsidRPr="005C23F1">
        <w:rPr>
          <w:b/>
          <w:sz w:val="16"/>
          <w:szCs w:val="16"/>
        </w:rPr>
        <w:t xml:space="preserve"> </w:t>
      </w:r>
      <w:r w:rsidRPr="005C23F1">
        <w:rPr>
          <w:b/>
          <w:sz w:val="16"/>
          <w:szCs w:val="16"/>
          <w:u w:val="single"/>
          <w:rtl/>
        </w:rPr>
        <w:t xml:space="preserve">                                                                                   </w:t>
      </w:r>
      <w:r w:rsidRPr="005C23F1">
        <w:rPr>
          <w:b/>
          <w:sz w:val="16"/>
          <w:szCs w:val="16"/>
          <w:rtl/>
        </w:rPr>
        <w:t xml:space="preserve">      </w:t>
      </w:r>
    </w:p>
    <w:p w14:paraId="398B1394" w14:textId="4ABFBAC4" w:rsidR="004866C1" w:rsidRDefault="008D699F" w:rsidP="00801563">
      <w:pPr>
        <w:spacing w:line="240" w:lineRule="auto"/>
        <w:rPr>
          <w:b/>
          <w:sz w:val="16"/>
          <w:szCs w:val="16"/>
        </w:rPr>
      </w:pPr>
      <w:r w:rsidRPr="00C41B12">
        <w:rPr>
          <w:b/>
          <w:sz w:val="16"/>
          <w:szCs w:val="16"/>
        </w:rPr>
        <w:t xml:space="preserve">Saxeexa Macmiilka/Masuulka/Waalidka                                      </w:t>
      </w:r>
      <w:r w:rsidR="005C23F1">
        <w:rPr>
          <w:b/>
          <w:sz w:val="16"/>
          <w:szCs w:val="16"/>
        </w:rPr>
        <w:t xml:space="preserve">                                 </w:t>
      </w:r>
      <w:r w:rsidRPr="00C41B12">
        <w:rPr>
          <w:b/>
          <w:sz w:val="16"/>
          <w:szCs w:val="16"/>
        </w:rPr>
        <w:t xml:space="preserve">                       Taariikhda Maanta                   </w:t>
      </w:r>
    </w:p>
    <w:p w14:paraId="2234FEC0" w14:textId="77777777" w:rsidR="00540F62" w:rsidRDefault="00540F62" w:rsidP="00801563">
      <w:pPr>
        <w:spacing w:line="240" w:lineRule="auto"/>
        <w:rPr>
          <w:b/>
          <w:sz w:val="16"/>
          <w:szCs w:val="16"/>
        </w:rPr>
      </w:pPr>
    </w:p>
    <w:p w14:paraId="05D645A3" w14:textId="07796F2C" w:rsidR="00540F62" w:rsidRPr="00540F62" w:rsidRDefault="00540F62" w:rsidP="00540F62">
      <w:pPr>
        <w:spacing w:line="240" w:lineRule="auto"/>
        <w:contextualSpacing/>
        <w:rPr>
          <w:b/>
          <w:color w:val="000000" w:themeColor="text1"/>
          <w:sz w:val="18"/>
          <w:szCs w:val="18"/>
        </w:rPr>
      </w:pPr>
      <w:r w:rsidRPr="00540F62">
        <w:rPr>
          <w:b/>
          <w:color w:val="000000" w:themeColor="text1"/>
          <w:sz w:val="18"/>
          <w:szCs w:val="18"/>
        </w:rPr>
        <w:t xml:space="preserve">________________________________________________________________     </w:t>
      </w:r>
    </w:p>
    <w:p w14:paraId="083A3058" w14:textId="77777777" w:rsidR="00540F62" w:rsidRPr="00540F62" w:rsidRDefault="00540F62" w:rsidP="00540F62">
      <w:pPr>
        <w:spacing w:line="240" w:lineRule="auto"/>
        <w:contextualSpacing/>
        <w:rPr>
          <w:b/>
          <w:color w:val="000000" w:themeColor="text1"/>
          <w:sz w:val="18"/>
          <w:szCs w:val="18"/>
        </w:rPr>
      </w:pPr>
      <w:r w:rsidRPr="00540F62">
        <w:rPr>
          <w:b/>
          <w:color w:val="000000" w:themeColor="text1"/>
          <w:sz w:val="18"/>
          <w:szCs w:val="18"/>
        </w:rPr>
        <w:t xml:space="preserve">Saxeexa Waalidka/Masuulka        </w:t>
      </w:r>
    </w:p>
    <w:p w14:paraId="23260D3B" w14:textId="77777777" w:rsidR="00540F62" w:rsidRPr="00C41B12" w:rsidRDefault="00540F62" w:rsidP="00801563">
      <w:pPr>
        <w:spacing w:line="240" w:lineRule="auto"/>
        <w:rPr>
          <w:b/>
          <w:sz w:val="16"/>
          <w:szCs w:val="16"/>
        </w:rPr>
      </w:pPr>
    </w:p>
    <w:sectPr w:rsidR="00540F62" w:rsidRPr="00C41B12" w:rsidSect="003814C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D51A4" w14:textId="77777777" w:rsidR="003814C3" w:rsidRDefault="003814C3" w:rsidP="00184D89">
      <w:pPr>
        <w:spacing w:after="0" w:line="240" w:lineRule="auto"/>
      </w:pPr>
      <w:r>
        <w:separator/>
      </w:r>
    </w:p>
  </w:endnote>
  <w:endnote w:type="continuationSeparator" w:id="0">
    <w:p w14:paraId="037811C7" w14:textId="77777777" w:rsidR="003814C3" w:rsidRDefault="003814C3" w:rsidP="0018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05B0" w14:textId="77777777" w:rsidR="00184D89" w:rsidRDefault="005E4B5A">
    <w:pPr>
      <w:pStyle w:val="Footer"/>
    </w:pPr>
    <w:r>
      <w:t>980.114/R0822</w:t>
    </w:r>
  </w:p>
  <w:p w14:paraId="486216EA" w14:textId="77777777" w:rsidR="00184D89" w:rsidRDefault="00184D89">
    <w:pPr>
      <w:pStyle w:val="Footer"/>
    </w:pPr>
  </w:p>
  <w:p w14:paraId="7615F103" w14:textId="77777777" w:rsidR="00184D89" w:rsidRDefault="00184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15B4B" w14:textId="77777777" w:rsidR="003814C3" w:rsidRDefault="003814C3" w:rsidP="00184D89">
      <w:pPr>
        <w:spacing w:after="0" w:line="240" w:lineRule="auto"/>
      </w:pPr>
      <w:r>
        <w:separator/>
      </w:r>
    </w:p>
  </w:footnote>
  <w:footnote w:type="continuationSeparator" w:id="0">
    <w:p w14:paraId="3BE7B9D5" w14:textId="77777777" w:rsidR="003814C3" w:rsidRDefault="003814C3" w:rsidP="00184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4F9D"/>
    <w:multiLevelType w:val="hybridMultilevel"/>
    <w:tmpl w:val="FFA2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308C8"/>
    <w:multiLevelType w:val="hybridMultilevel"/>
    <w:tmpl w:val="E1A2C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0220D"/>
    <w:multiLevelType w:val="hybridMultilevel"/>
    <w:tmpl w:val="1B60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4798">
    <w:abstractNumId w:val="2"/>
  </w:num>
  <w:num w:numId="2" w16cid:durableId="140391424">
    <w:abstractNumId w:val="0"/>
  </w:num>
  <w:num w:numId="3" w16cid:durableId="150145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DF"/>
    <w:rsid w:val="000722B3"/>
    <w:rsid w:val="000777F6"/>
    <w:rsid w:val="00143BB9"/>
    <w:rsid w:val="00184D89"/>
    <w:rsid w:val="0028043E"/>
    <w:rsid w:val="002F504C"/>
    <w:rsid w:val="003814C3"/>
    <w:rsid w:val="00396963"/>
    <w:rsid w:val="00396A81"/>
    <w:rsid w:val="00471F80"/>
    <w:rsid w:val="004866C1"/>
    <w:rsid w:val="004D0C47"/>
    <w:rsid w:val="004E6C5B"/>
    <w:rsid w:val="004F2695"/>
    <w:rsid w:val="00540F62"/>
    <w:rsid w:val="005C23F1"/>
    <w:rsid w:val="005C5B88"/>
    <w:rsid w:val="005D0479"/>
    <w:rsid w:val="005D2CFF"/>
    <w:rsid w:val="005E4B5A"/>
    <w:rsid w:val="005E7D2C"/>
    <w:rsid w:val="00650DE6"/>
    <w:rsid w:val="00770AD0"/>
    <w:rsid w:val="00774A76"/>
    <w:rsid w:val="0078014A"/>
    <w:rsid w:val="00792AB4"/>
    <w:rsid w:val="007A4073"/>
    <w:rsid w:val="00801563"/>
    <w:rsid w:val="0083278A"/>
    <w:rsid w:val="008C354F"/>
    <w:rsid w:val="008D699F"/>
    <w:rsid w:val="008F62DF"/>
    <w:rsid w:val="00901922"/>
    <w:rsid w:val="00964AF9"/>
    <w:rsid w:val="009C206D"/>
    <w:rsid w:val="009D1180"/>
    <w:rsid w:val="009E2B4D"/>
    <w:rsid w:val="009E5FA0"/>
    <w:rsid w:val="00A54C06"/>
    <w:rsid w:val="00AF649B"/>
    <w:rsid w:val="00BA3C80"/>
    <w:rsid w:val="00C26059"/>
    <w:rsid w:val="00C41B12"/>
    <w:rsid w:val="00C8440D"/>
    <w:rsid w:val="00CC363A"/>
    <w:rsid w:val="00CF1FDF"/>
    <w:rsid w:val="00D269E0"/>
    <w:rsid w:val="00D33B9E"/>
    <w:rsid w:val="00DE0411"/>
    <w:rsid w:val="00E352C1"/>
    <w:rsid w:val="00E35A6C"/>
    <w:rsid w:val="00E9010A"/>
    <w:rsid w:val="00E93120"/>
    <w:rsid w:val="00F27AB5"/>
    <w:rsid w:val="00FE3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8D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FDF"/>
    <w:pPr>
      <w:ind w:left="720"/>
      <w:contextualSpacing/>
    </w:pPr>
  </w:style>
  <w:style w:type="character" w:styleId="Hyperlink">
    <w:name w:val="Hyperlink"/>
    <w:basedOn w:val="DefaultParagraphFont"/>
    <w:uiPriority w:val="99"/>
    <w:unhideWhenUsed/>
    <w:rsid w:val="002F504C"/>
    <w:rPr>
      <w:color w:val="0563C1" w:themeColor="hyperlink"/>
      <w:u w:val="single"/>
    </w:rPr>
  </w:style>
  <w:style w:type="paragraph" w:styleId="Header">
    <w:name w:val="header"/>
    <w:basedOn w:val="Normal"/>
    <w:link w:val="HeaderChar"/>
    <w:uiPriority w:val="99"/>
    <w:unhideWhenUsed/>
    <w:rsid w:val="00184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89"/>
  </w:style>
  <w:style w:type="paragraph" w:styleId="Footer">
    <w:name w:val="footer"/>
    <w:basedOn w:val="Normal"/>
    <w:link w:val="FooterChar"/>
    <w:uiPriority w:val="99"/>
    <w:unhideWhenUsed/>
    <w:rsid w:val="00184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odlandcent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2022-08-31T15:02:00Z</dcterms:created>
  <dcterms:modified xsi:type="dcterms:W3CDTF">2024-05-07T19:04:00Z</dcterms:modified>
</cp:coreProperties>
</file>